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1C4E" w:rsidRPr="00B01C4E" w:rsidTr="001808F9">
        <w:trPr>
          <w:trHeight w:val="964"/>
        </w:trPr>
        <w:tc>
          <w:tcPr>
            <w:tcW w:w="4785" w:type="dxa"/>
          </w:tcPr>
          <w:p w:rsidR="00B01C4E" w:rsidRDefault="001808F9" w:rsidP="009B1944">
            <w:pPr>
              <w:pStyle w:val="1"/>
              <w:tabs>
                <w:tab w:val="left" w:pos="840"/>
                <w:tab w:val="left" w:pos="3544"/>
                <w:tab w:val="left" w:pos="4962"/>
              </w:tabs>
              <w:spacing w:before="0" w:after="400"/>
              <w:outlineLvl w:val="0"/>
              <w:rPr>
                <w:rStyle w:val="af3"/>
                <w:lang w:val="en-US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3" behindDoc="0" locked="0" layoutInCell="1" allowOverlap="1" wp14:anchorId="6160C8C7" wp14:editId="59036EE1">
                  <wp:simplePos x="0" y="0"/>
                  <wp:positionH relativeFrom="column">
                    <wp:posOffset>-365</wp:posOffset>
                  </wp:positionH>
                  <wp:positionV relativeFrom="paragraph">
                    <wp:posOffset>242948</wp:posOffset>
                  </wp:positionV>
                  <wp:extent cx="2251953" cy="561459"/>
                  <wp:effectExtent l="0" t="0" r="0" b="0"/>
                  <wp:wrapNone/>
                  <wp:docPr id="10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101" cy="56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  <w:vAlign w:val="center"/>
          </w:tcPr>
          <w:p w:rsidR="00B01C4E" w:rsidRPr="00B01C4E" w:rsidRDefault="00B01C4E" w:rsidP="00DA62E8">
            <w:pPr>
              <w:pStyle w:val="1"/>
              <w:tabs>
                <w:tab w:val="left" w:pos="4962"/>
              </w:tabs>
              <w:spacing w:before="0" w:line="192" w:lineRule="auto"/>
              <w:jc w:val="right"/>
              <w:outlineLvl w:val="0"/>
              <w:rPr>
                <w:rStyle w:val="af3"/>
              </w:rPr>
            </w:pPr>
          </w:p>
        </w:tc>
      </w:tr>
    </w:tbl>
    <w:p w:rsidR="008B0A33" w:rsidRDefault="008B0A33" w:rsidP="009E6D9D">
      <w:pPr>
        <w:pStyle w:val="1"/>
        <w:spacing w:before="0" w:after="400"/>
        <w:rPr>
          <w:rStyle w:val="af3"/>
          <w:sz w:val="56"/>
          <w:szCs w:val="56"/>
          <w:lang w:val="en-US"/>
        </w:rPr>
      </w:pPr>
    </w:p>
    <w:p w:rsidR="001136DB" w:rsidRPr="008B0A33" w:rsidRDefault="001136DB" w:rsidP="009E6D9D">
      <w:pPr>
        <w:pStyle w:val="1"/>
        <w:spacing w:before="0" w:after="400"/>
        <w:rPr>
          <w:rStyle w:val="af3"/>
          <w:sz w:val="20"/>
          <w:szCs w:val="20"/>
          <w:lang w:val="en-US"/>
        </w:rPr>
      </w:pPr>
    </w:p>
    <w:p w:rsidR="00FF4290" w:rsidRDefault="00382106" w:rsidP="0092307C">
      <w:pPr>
        <w:pStyle w:val="1"/>
        <w:tabs>
          <w:tab w:val="left" w:pos="6684"/>
        </w:tabs>
        <w:spacing w:before="0" w:line="240" w:lineRule="auto"/>
        <w:rPr>
          <w:rFonts w:cs="Times New Roman"/>
        </w:rPr>
      </w:pPr>
      <w:sdt>
        <w:sdtPr>
          <w:rPr>
            <w:rStyle w:val="af3"/>
          </w:rPr>
          <w:id w:val="1746613860"/>
          <w:lock w:val="sdtLocked"/>
          <w:placeholder>
            <w:docPart w:val="7F47A39CE7A34CB7A7BB6FC60050582B"/>
          </w:placeholder>
        </w:sdtPr>
        <w:sdtEndPr>
          <w:rPr>
            <w:rStyle w:val="a0"/>
            <w:rFonts w:cs="Times New Roman"/>
          </w:rPr>
        </w:sdtEndPr>
        <w:sdtContent>
          <w:r w:rsidR="0092307C" w:rsidRPr="0092307C">
            <w:rPr>
              <w:bCs w:val="0"/>
            </w:rPr>
            <w:t>Дмитрий Алхазов: «Качество услуг связи в развитых регионах Российской Федерации находится на достаточно высоком уровне»</w:t>
          </w:r>
          <w:r w:rsidR="0092307C" w:rsidRPr="0092307C">
            <w:rPr>
              <w:bCs w:val="0"/>
            </w:rPr>
            <w:t xml:space="preserve"> </w:t>
          </w:r>
        </w:sdtContent>
      </w:sdt>
    </w:p>
    <w:p w:rsidR="0092307C" w:rsidRPr="0092307C" w:rsidRDefault="0092307C" w:rsidP="0092307C"/>
    <w:bookmarkStart w:id="1" w:name="ТекстовоеПоле1"/>
    <w:p w:rsidR="0092307C" w:rsidRDefault="00382106" w:rsidP="0092307C">
      <w:pPr>
        <w:spacing w:after="0" w:line="240" w:lineRule="auto"/>
      </w:pPr>
      <w:sdt>
        <w:sdtPr>
          <w:id w:val="1527210570"/>
          <w:placeholder>
            <w:docPart w:val="ABA36EF9200148DB8D2B42582C5370E5"/>
          </w:placeholder>
        </w:sdtPr>
        <w:sdtEndPr/>
        <w:sdtContent>
          <w:sdt>
            <w:sdtPr>
              <w:rPr>
                <w:b/>
              </w:rPr>
              <w:id w:val="30071435"/>
              <w:placeholder>
                <w:docPart w:val="6B89B32DC35F474190B5FC66DA1E0317"/>
              </w:placeholder>
              <w:comboBox>
                <w:listItem w:value="Выберите элемент."/>
                <w:listItem w:displayText="Москва" w:value="Москва"/>
                <w:listItem w:displayText="Санкт-Петербург" w:value="Санкт-Петербург"/>
                <w:listItem w:displayText="Сочи" w:value="Сочи"/>
                <w:listItem w:displayText="Казань" w:value="Казань"/>
                <w:listItem w:displayText="Женева" w:value="Женева"/>
                <w:listItem w:displayText="Вашингтон" w:value="Вашингтон"/>
                <w:listItem w:displayText="Владивосток" w:value="Владивосток"/>
                <w:listItem w:displayText="Хабаровск" w:value="Хабаровск"/>
                <w:listItem w:displayText="Магадан" w:value="Магадан"/>
                <w:listItem w:displayText="Владикавказ" w:value="Владикавказ"/>
              </w:comboBox>
            </w:sdtPr>
            <w:sdtEndPr/>
            <w:sdtContent>
              <w:r w:rsidR="0092307C">
                <w:rPr>
                  <w:b/>
                </w:rPr>
                <w:t>Москва</w:t>
              </w:r>
            </w:sdtContent>
          </w:sdt>
          <w:r w:rsidR="00B43691" w:rsidRPr="009B6274">
            <w:t xml:space="preserve">, </w:t>
          </w:r>
          <w:sdt>
            <w:sdtPr>
              <w:rPr>
                <w:b/>
              </w:rPr>
              <w:id w:val="1726640337"/>
              <w:placeholder>
                <w:docPart w:val="A0F68D72B5BE4A3EB7403CC2FC4F8E12"/>
              </w:placeholder>
              <w:date w:fullDate="2016-03-03T00:00:00Z">
                <w:dateFormat w:val="d MMMM yyyy 'года.'"/>
                <w:lid w:val="ru-RU"/>
                <w:storeMappedDataAs w:val="dateTime"/>
                <w:calendar w:val="gregorian"/>
              </w:date>
            </w:sdtPr>
            <w:sdtEndPr/>
            <w:sdtContent>
              <w:r w:rsidR="0092307C">
                <w:rPr>
                  <w:b/>
                </w:rPr>
                <w:t>3 марта 2016 года.</w:t>
              </w:r>
            </w:sdtContent>
          </w:sdt>
        </w:sdtContent>
      </w:sdt>
      <w:r w:rsidR="00B43691" w:rsidRPr="00B6003C">
        <w:t xml:space="preserve"> —</w:t>
      </w:r>
      <w:r w:rsidR="00B43691" w:rsidRPr="005C3F15">
        <w:t xml:space="preserve"> </w:t>
      </w:r>
      <w:bookmarkEnd w:id="1"/>
      <w:r w:rsidR="0092307C">
        <w:rPr>
          <w:szCs w:val="28"/>
        </w:rPr>
        <w:t>Заместитель министра связи и массовых коммуникаций Российской Федерации Дмитрий Алхазов открыл пленарное заседание Второго федерального форума «</w:t>
      </w:r>
      <w:proofErr w:type="spellStart"/>
      <w:r w:rsidR="0092307C">
        <w:rPr>
          <w:szCs w:val="28"/>
        </w:rPr>
        <w:t>Telecom</w:t>
      </w:r>
      <w:proofErr w:type="spellEnd"/>
      <w:r w:rsidR="0092307C">
        <w:rPr>
          <w:szCs w:val="28"/>
        </w:rPr>
        <w:t xml:space="preserve"> </w:t>
      </w:r>
      <w:proofErr w:type="spellStart"/>
      <w:r w:rsidR="0092307C">
        <w:rPr>
          <w:szCs w:val="28"/>
        </w:rPr>
        <w:t>QoS</w:t>
      </w:r>
      <w:proofErr w:type="spellEnd"/>
      <w:r w:rsidR="0092307C">
        <w:rPr>
          <w:szCs w:val="28"/>
        </w:rPr>
        <w:t xml:space="preserve"> </w:t>
      </w:r>
      <w:proofErr w:type="spellStart"/>
      <w:r w:rsidR="0092307C">
        <w:rPr>
          <w:szCs w:val="28"/>
        </w:rPr>
        <w:t>Russia</w:t>
      </w:r>
      <w:proofErr w:type="spellEnd"/>
      <w:r w:rsidR="0092307C">
        <w:rPr>
          <w:szCs w:val="28"/>
        </w:rPr>
        <w:t xml:space="preserve"> 2016: качество телекоммуникационных услуг в России». В своем выступлении замглавы Минкомсвязи России рассказал об актуальной задаче по обеспечению современными услугами связи малонаселенных и труднодоступных регионов страны и отметил, что услуги мобильной связи входят в небольшое число потребительских продуктов и услуг, цены на которые по итогам 2015 года снизились, несмотря на современные экономические условия.</w:t>
      </w:r>
    </w:p>
    <w:p w:rsidR="0092307C" w:rsidRDefault="0092307C" w:rsidP="0092307C">
      <w:pPr>
        <w:spacing w:after="0" w:line="240" w:lineRule="auto"/>
      </w:pPr>
    </w:p>
    <w:p w:rsidR="0092307C" w:rsidRDefault="0092307C" w:rsidP="0092307C">
      <w:pPr>
        <w:spacing w:after="0" w:line="240" w:lineRule="auto"/>
      </w:pPr>
      <w:r>
        <w:rPr>
          <w:szCs w:val="28"/>
        </w:rPr>
        <w:t xml:space="preserve">«У нас до сих пор есть отдаленные населенные пункты, куда современные услуги связи еще не пришли. На некоторых территориях России нет вообще ничего, кроме спутниковой связи. Однако в большинстве субъектов Российской Федерации — там, где мы наблюдаем зрелый уровень развития рынка и инфраструктуры, параметры качества предоставляемых услуг связи находятся на достаточно высоком уровне», — заявил Дмитрий Алхазов. </w:t>
      </w:r>
      <w:r w:rsidR="003C5481">
        <w:rPr>
          <w:szCs w:val="28"/>
        </w:rPr>
        <w:t>Он также отметил</w:t>
      </w:r>
      <w:r>
        <w:rPr>
          <w:szCs w:val="28"/>
        </w:rPr>
        <w:t>,</w:t>
      </w:r>
      <w:r w:rsidR="003C5481">
        <w:rPr>
          <w:szCs w:val="28"/>
        </w:rPr>
        <w:t xml:space="preserve"> что</w:t>
      </w:r>
      <w:r>
        <w:rPr>
          <w:szCs w:val="28"/>
        </w:rPr>
        <w:t xml:space="preserve"> услуги связи вошли в </w:t>
      </w:r>
      <w:r w:rsidR="003C5481">
        <w:rPr>
          <w:szCs w:val="28"/>
        </w:rPr>
        <w:t>незначительное</w:t>
      </w:r>
      <w:r>
        <w:rPr>
          <w:szCs w:val="28"/>
        </w:rPr>
        <w:t xml:space="preserve"> число потребительских </w:t>
      </w:r>
      <w:r w:rsidR="002C1803">
        <w:rPr>
          <w:szCs w:val="28"/>
        </w:rPr>
        <w:t>товаров</w:t>
      </w:r>
      <w:r>
        <w:rPr>
          <w:szCs w:val="28"/>
        </w:rPr>
        <w:t xml:space="preserve"> и услуг</w:t>
      </w:r>
      <w:r w:rsidR="006A1E49">
        <w:rPr>
          <w:szCs w:val="28"/>
        </w:rPr>
        <w:t>,</w:t>
      </w:r>
      <w:r>
        <w:rPr>
          <w:szCs w:val="28"/>
        </w:rPr>
        <w:t xml:space="preserve"> цены на которые в 2015 году не выросли, а снизились, несмотря на со</w:t>
      </w:r>
      <w:r w:rsidR="003C5481">
        <w:rPr>
          <w:szCs w:val="28"/>
        </w:rPr>
        <w:t>временные экономические условия</w:t>
      </w:r>
      <w:r>
        <w:rPr>
          <w:szCs w:val="28"/>
        </w:rPr>
        <w:t>.</w:t>
      </w:r>
    </w:p>
    <w:p w:rsidR="0092307C" w:rsidRDefault="0092307C" w:rsidP="0092307C">
      <w:pPr>
        <w:spacing w:after="0" w:line="240" w:lineRule="auto"/>
      </w:pPr>
    </w:p>
    <w:p w:rsidR="0092307C" w:rsidRDefault="0092307C" w:rsidP="0092307C">
      <w:pPr>
        <w:spacing w:after="0" w:line="240" w:lineRule="auto"/>
      </w:pPr>
      <w:r>
        <w:rPr>
          <w:szCs w:val="28"/>
        </w:rPr>
        <w:t xml:space="preserve">Напомним, что независимые международные эксперты многократно отмечали высокий уровень экономической доступности услуг связи в Российской Федерации. Так, согласно «Индексу готовности к сетевому обществу Всемирного экономического форума», в 2015 году по этому показателю Россия заняла </w:t>
      </w:r>
      <w:hyperlink r:id="rId11" w:anchor="indicatorId=NRI.B.04" w:history="1">
        <w:r>
          <w:rPr>
            <w:rStyle w:val="a9"/>
            <w:szCs w:val="28"/>
          </w:rPr>
          <w:t>15-е место в мире</w:t>
        </w:r>
      </w:hyperlink>
      <w:r>
        <w:rPr>
          <w:szCs w:val="28"/>
        </w:rPr>
        <w:t>, опередив США, Великобританию, Германию, Японию, Швецию, Китай и став лидером по доступности среди стран БРИКС.</w:t>
      </w:r>
    </w:p>
    <w:p w:rsidR="0092307C" w:rsidRDefault="0092307C" w:rsidP="0092307C">
      <w:pPr>
        <w:spacing w:after="0" w:line="240" w:lineRule="auto"/>
      </w:pPr>
    </w:p>
    <w:p w:rsidR="0092307C" w:rsidRDefault="0092307C" w:rsidP="0092307C">
      <w:pPr>
        <w:spacing w:after="0" w:line="240" w:lineRule="auto"/>
      </w:pPr>
      <w:r>
        <w:rPr>
          <w:szCs w:val="28"/>
        </w:rPr>
        <w:t xml:space="preserve">Участники форума обсудили проект подготовленной </w:t>
      </w:r>
      <w:proofErr w:type="spellStart"/>
      <w:r>
        <w:rPr>
          <w:szCs w:val="28"/>
        </w:rPr>
        <w:t>Минкомсвязью</w:t>
      </w:r>
      <w:proofErr w:type="spellEnd"/>
      <w:r>
        <w:rPr>
          <w:szCs w:val="28"/>
        </w:rPr>
        <w:t xml:space="preserve"> России «</w:t>
      </w:r>
      <w:hyperlink r:id="rId12" w:history="1">
        <w:r>
          <w:rPr>
            <w:rStyle w:val="a9"/>
            <w:szCs w:val="28"/>
          </w:rPr>
          <w:t>Концепции управления качеством связи в Российской Федерации</w:t>
        </w:r>
      </w:hyperlink>
      <w:r>
        <w:rPr>
          <w:szCs w:val="28"/>
        </w:rPr>
        <w:t xml:space="preserve">», различные методики оценки качества предоставляемых услуг, системы </w:t>
      </w:r>
      <w:r>
        <w:rPr>
          <w:szCs w:val="28"/>
        </w:rPr>
        <w:lastRenderedPageBreak/>
        <w:t>автоматизации оценки и мониторинга качества связи и различные аспекты нормативно-правового регулирования этой сферы деятельности.</w:t>
      </w:r>
    </w:p>
    <w:p w:rsidR="0092307C" w:rsidRDefault="0092307C" w:rsidP="0092307C">
      <w:pPr>
        <w:spacing w:after="0" w:line="240" w:lineRule="auto"/>
      </w:pPr>
    </w:p>
    <w:p w:rsidR="00B43691" w:rsidRDefault="0092307C" w:rsidP="0092307C">
      <w:pPr>
        <w:spacing w:after="0" w:line="240" w:lineRule="auto"/>
      </w:pPr>
      <w:r>
        <w:rPr>
          <w:szCs w:val="28"/>
        </w:rPr>
        <w:t xml:space="preserve">В пленарном заседании также приняли участие: глава </w:t>
      </w:r>
      <w:proofErr w:type="spellStart"/>
      <w:r>
        <w:rPr>
          <w:szCs w:val="28"/>
        </w:rPr>
        <w:t>Россвязи</w:t>
      </w:r>
      <w:proofErr w:type="spellEnd"/>
      <w:r>
        <w:rPr>
          <w:szCs w:val="28"/>
        </w:rPr>
        <w:t xml:space="preserve"> Олег </w:t>
      </w:r>
      <w:proofErr w:type="spellStart"/>
      <w:r>
        <w:rPr>
          <w:szCs w:val="28"/>
        </w:rPr>
        <w:t>Духовницкий</w:t>
      </w:r>
      <w:proofErr w:type="spellEnd"/>
      <w:r>
        <w:rPr>
          <w:szCs w:val="28"/>
        </w:rPr>
        <w:t xml:space="preserve">, начальник управления контроля и надзора в сфере связи </w:t>
      </w:r>
      <w:proofErr w:type="spellStart"/>
      <w:r>
        <w:rPr>
          <w:szCs w:val="28"/>
        </w:rPr>
        <w:t>Роскомнадзора</w:t>
      </w:r>
      <w:proofErr w:type="spellEnd"/>
      <w:r>
        <w:rPr>
          <w:szCs w:val="28"/>
        </w:rPr>
        <w:t xml:space="preserve"> Денис </w:t>
      </w:r>
      <w:proofErr w:type="spellStart"/>
      <w:r>
        <w:rPr>
          <w:szCs w:val="28"/>
        </w:rPr>
        <w:t>Пальцин</w:t>
      </w:r>
      <w:proofErr w:type="spellEnd"/>
      <w:r>
        <w:rPr>
          <w:szCs w:val="28"/>
        </w:rPr>
        <w:t xml:space="preserve">, генеральный директор компании </w:t>
      </w:r>
      <w:proofErr w:type="spellStart"/>
      <w:r>
        <w:rPr>
          <w:szCs w:val="28"/>
        </w:rPr>
        <w:t>Wellink</w:t>
      </w:r>
      <w:proofErr w:type="spellEnd"/>
      <w:r>
        <w:rPr>
          <w:szCs w:val="28"/>
        </w:rPr>
        <w:t xml:space="preserve"> Владимир Левин, заместитель генерального директора ФГУП «РЧЦ ЦФО» Дмитрий Митрофанов, руководитель направления «Ассоциации документальной электросвязи» Константин </w:t>
      </w:r>
      <w:proofErr w:type="spellStart"/>
      <w:r>
        <w:rPr>
          <w:szCs w:val="28"/>
        </w:rPr>
        <w:t>Новодережкин</w:t>
      </w:r>
      <w:proofErr w:type="spellEnd"/>
      <w:r>
        <w:rPr>
          <w:szCs w:val="28"/>
        </w:rPr>
        <w:t xml:space="preserve">, заместитель руководителя департамента информационных технологий Москвы Александр </w:t>
      </w:r>
      <w:proofErr w:type="spellStart"/>
      <w:r>
        <w:rPr>
          <w:szCs w:val="28"/>
        </w:rPr>
        <w:t>Горбатько</w:t>
      </w:r>
      <w:proofErr w:type="spellEnd"/>
      <w:r>
        <w:rPr>
          <w:szCs w:val="28"/>
        </w:rPr>
        <w:t>.</w:t>
      </w:r>
      <w:r w:rsidR="00AB1484">
        <w:t xml:space="preserve"> </w:t>
      </w:r>
    </w:p>
    <w:p w:rsidR="006F0C8D" w:rsidRDefault="006F0C8D" w:rsidP="006F0C8D">
      <w:pPr>
        <w:keepNext/>
        <w:keepLines/>
        <w:tabs>
          <w:tab w:val="left" w:pos="851"/>
        </w:tabs>
        <w:spacing w:after="0" w:line="240" w:lineRule="auto"/>
        <w:rPr>
          <w:b/>
        </w:rPr>
      </w:pPr>
    </w:p>
    <w:p w:rsidR="00465A7E" w:rsidRDefault="00B43691" w:rsidP="006F0C8D">
      <w:pPr>
        <w:keepNext/>
        <w:keepLines/>
        <w:tabs>
          <w:tab w:val="left" w:pos="851"/>
        </w:tabs>
        <w:spacing w:after="0" w:line="240" w:lineRule="auto"/>
      </w:pPr>
      <w:r w:rsidRPr="00541A9D">
        <w:rPr>
          <w:b/>
        </w:rPr>
        <w:t>Текст новости доступен по ссылке:</w:t>
      </w:r>
      <w:r w:rsidRPr="00541A9D">
        <w:t xml:space="preserve"> </w:t>
      </w:r>
      <w:hyperlink r:id="rId13" w:history="1">
        <w:r w:rsidR="00032086" w:rsidRPr="00EA404E">
          <w:rPr>
            <w:rStyle w:val="a9"/>
            <w:lang w:val="en-US"/>
          </w:rPr>
          <w:t>http</w:t>
        </w:r>
        <w:r w:rsidR="00032086" w:rsidRPr="00EA404E">
          <w:rPr>
            <w:rStyle w:val="a9"/>
          </w:rPr>
          <w:t>://</w:t>
        </w:r>
        <w:proofErr w:type="spellStart"/>
        <w:r w:rsidR="00032086" w:rsidRPr="00EA404E">
          <w:rPr>
            <w:rStyle w:val="a9"/>
            <w:lang w:val="en-US"/>
          </w:rPr>
          <w:t>minsvyaz</w:t>
        </w:r>
        <w:proofErr w:type="spellEnd"/>
        <w:r w:rsidR="00032086" w:rsidRPr="00EA404E">
          <w:rPr>
            <w:rStyle w:val="a9"/>
          </w:rPr>
          <w:t>.</w:t>
        </w:r>
        <w:proofErr w:type="spellStart"/>
        <w:r w:rsidR="00032086" w:rsidRPr="00EA404E">
          <w:rPr>
            <w:rStyle w:val="a9"/>
            <w:lang w:val="en-US"/>
          </w:rPr>
          <w:t>ru</w:t>
        </w:r>
        <w:proofErr w:type="spellEnd"/>
        <w:r w:rsidR="00032086" w:rsidRPr="00EA404E">
          <w:rPr>
            <w:rStyle w:val="a9"/>
          </w:rPr>
          <w:t>/</w:t>
        </w:r>
        <w:proofErr w:type="spellStart"/>
        <w:r w:rsidR="00032086" w:rsidRPr="00EA404E">
          <w:rPr>
            <w:rStyle w:val="a9"/>
            <w:lang w:val="en-US"/>
          </w:rPr>
          <w:t>ru</w:t>
        </w:r>
        <w:proofErr w:type="spellEnd"/>
        <w:r w:rsidR="00032086" w:rsidRPr="00EA404E">
          <w:rPr>
            <w:rStyle w:val="a9"/>
          </w:rPr>
          <w:t>/</w:t>
        </w:r>
        <w:r w:rsidR="00032086" w:rsidRPr="00EA404E">
          <w:rPr>
            <w:rStyle w:val="a9"/>
            <w:lang w:val="en-US"/>
          </w:rPr>
          <w:t>events</w:t>
        </w:r>
        <w:r w:rsidR="00032086" w:rsidRPr="00EA404E">
          <w:rPr>
            <w:rStyle w:val="a9"/>
          </w:rPr>
          <w:t>/34799/</w:t>
        </w:r>
      </w:hyperlink>
      <w:r w:rsidR="00032086">
        <w:t xml:space="preserve"> </w:t>
      </w:r>
    </w:p>
    <w:p w:rsidR="00032086" w:rsidRPr="00032086" w:rsidRDefault="00032086" w:rsidP="006F0C8D">
      <w:pPr>
        <w:keepNext/>
        <w:keepLines/>
        <w:tabs>
          <w:tab w:val="left" w:pos="851"/>
        </w:tabs>
        <w:spacing w:after="0" w:line="240" w:lineRule="auto"/>
        <w:sectPr w:rsidR="00032086" w:rsidRPr="00032086" w:rsidSect="00D62170">
          <w:headerReference w:type="even" r:id="rId14"/>
          <w:footerReference w:type="default" r:id="rId15"/>
          <w:headerReference w:type="first" r:id="rId16"/>
          <w:pgSz w:w="11906" w:h="16838" w:code="9"/>
          <w:pgMar w:top="1134" w:right="850" w:bottom="1134" w:left="1701" w:header="680" w:footer="198" w:gutter="0"/>
          <w:cols w:space="708"/>
          <w:docGrid w:linePitch="381"/>
        </w:sectPr>
      </w:pPr>
    </w:p>
    <w:tbl>
      <w:tblPr>
        <w:tblStyle w:val="a4"/>
        <w:tblW w:w="95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5A7E" w:rsidTr="00465A7E">
        <w:tc>
          <w:tcPr>
            <w:tcW w:w="9571" w:type="dxa"/>
          </w:tcPr>
          <w:p w:rsidR="00465A7E" w:rsidRDefault="00465A7E" w:rsidP="00465A7E">
            <w:pPr>
              <w:keepNext/>
              <w:keepLines/>
              <w:tabs>
                <w:tab w:val="left" w:pos="851"/>
              </w:tabs>
              <w:spacing w:before="900" w:after="320"/>
              <w:ind w:left="176"/>
            </w:pPr>
            <w:r w:rsidRPr="00465A7E">
              <w:rPr>
                <w:b/>
                <w:color w:val="auto"/>
                <w:sz w:val="23"/>
                <w:szCs w:val="23"/>
              </w:rPr>
              <w:lastRenderedPageBreak/>
              <w:t xml:space="preserve">Внимание: </w:t>
            </w:r>
            <w:r w:rsidRPr="00465A7E">
              <w:rPr>
                <w:color w:val="auto"/>
                <w:sz w:val="23"/>
                <w:szCs w:val="23"/>
              </w:rPr>
              <w:t>При использовании информации ссылка на источник обязательна</w:t>
            </w:r>
          </w:p>
        </w:tc>
      </w:tr>
      <w:tr w:rsidR="00465A7E" w:rsidTr="0059062F">
        <w:trPr>
          <w:trHeight w:val="2438"/>
        </w:trPr>
        <w:tc>
          <w:tcPr>
            <w:tcW w:w="9571" w:type="dxa"/>
            <w:tcBorders>
              <w:left w:val="single" w:sz="24" w:space="0" w:color="808080" w:themeColor="background1" w:themeShade="80"/>
            </w:tcBorders>
          </w:tcPr>
          <w:p w:rsidR="00465A7E" w:rsidRDefault="00465A7E" w:rsidP="00465A7E">
            <w:pPr>
              <w:keepNext/>
              <w:spacing w:line="216" w:lineRule="auto"/>
              <w:ind w:left="176"/>
              <w:rPr>
                <w:b/>
                <w:color w:val="auto"/>
                <w:sz w:val="23"/>
                <w:szCs w:val="23"/>
              </w:rPr>
            </w:pPr>
            <w:r w:rsidRPr="00465A7E">
              <w:rPr>
                <w:b/>
                <w:color w:val="auto"/>
                <w:sz w:val="23"/>
                <w:szCs w:val="23"/>
              </w:rPr>
              <w:t xml:space="preserve">Министерство связи и массовых коммуникаций Российской Федерации </w:t>
            </w:r>
          </w:p>
          <w:p w:rsidR="00465A7E" w:rsidRPr="00465A7E" w:rsidRDefault="00465A7E" w:rsidP="00465A7E">
            <w:pPr>
              <w:keepNext/>
              <w:spacing w:after="320" w:line="216" w:lineRule="auto"/>
              <w:ind w:left="176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 xml:space="preserve">(Минкомсвязь </w:t>
            </w:r>
            <w:r w:rsidRPr="00465A7E">
              <w:rPr>
                <w:b/>
                <w:color w:val="auto"/>
                <w:sz w:val="23"/>
                <w:szCs w:val="23"/>
              </w:rPr>
              <w:t>России)</w:t>
            </w:r>
          </w:p>
          <w:p w:rsidR="00465A7E" w:rsidRPr="00465A7E" w:rsidRDefault="00465A7E" w:rsidP="00465A7E">
            <w:pPr>
              <w:keepNext/>
              <w:spacing w:line="216" w:lineRule="auto"/>
              <w:ind w:left="176"/>
              <w:rPr>
                <w:b/>
                <w:color w:val="auto"/>
                <w:sz w:val="23"/>
                <w:szCs w:val="23"/>
              </w:rPr>
            </w:pPr>
            <w:r w:rsidRPr="00465A7E">
              <w:rPr>
                <w:b/>
                <w:color w:val="auto"/>
                <w:sz w:val="23"/>
                <w:szCs w:val="23"/>
              </w:rPr>
              <w:t>Пресс-служба</w:t>
            </w:r>
          </w:p>
          <w:p w:rsidR="00465A7E" w:rsidRPr="00465A7E" w:rsidRDefault="00465A7E" w:rsidP="00465A7E">
            <w:pPr>
              <w:keepNext/>
              <w:ind w:left="176"/>
              <w:rPr>
                <w:color w:val="auto"/>
                <w:sz w:val="23"/>
                <w:szCs w:val="23"/>
              </w:rPr>
            </w:pPr>
            <w:r w:rsidRPr="00465A7E">
              <w:rPr>
                <w:color w:val="auto"/>
                <w:sz w:val="23"/>
                <w:szCs w:val="23"/>
              </w:rPr>
              <w:t>Телефон: (495) 771-80-00 (доб. 88-85)</w:t>
            </w:r>
          </w:p>
          <w:p w:rsidR="00465A7E" w:rsidRPr="00465A7E" w:rsidRDefault="00465A7E" w:rsidP="00465A7E">
            <w:pPr>
              <w:keepNext/>
              <w:ind w:left="176"/>
              <w:rPr>
                <w:color w:val="auto"/>
                <w:sz w:val="23"/>
                <w:szCs w:val="23"/>
              </w:rPr>
            </w:pPr>
            <w:r w:rsidRPr="00465A7E">
              <w:rPr>
                <w:color w:val="auto"/>
                <w:sz w:val="23"/>
                <w:szCs w:val="23"/>
              </w:rPr>
              <w:t xml:space="preserve">Факс: </w:t>
            </w:r>
            <w:r w:rsidRPr="00465A7E">
              <w:rPr>
                <w:color w:val="auto"/>
                <w:sz w:val="24"/>
                <w:szCs w:val="24"/>
              </w:rPr>
              <w:t xml:space="preserve">      </w:t>
            </w:r>
            <w:r w:rsidRPr="00465A7E">
              <w:rPr>
                <w:color w:val="auto"/>
                <w:sz w:val="23"/>
                <w:szCs w:val="23"/>
              </w:rPr>
              <w:t xml:space="preserve">(495) 771-80-02 </w:t>
            </w:r>
          </w:p>
          <w:p w:rsidR="0059062F" w:rsidRDefault="00465A7E" w:rsidP="00465A7E">
            <w:pPr>
              <w:keepNext/>
              <w:ind w:left="176"/>
              <w:rPr>
                <w:rStyle w:val="a9"/>
                <w:color w:val="auto"/>
                <w:sz w:val="23"/>
                <w:szCs w:val="23"/>
              </w:rPr>
            </w:pPr>
            <w:r w:rsidRPr="00465A7E">
              <w:rPr>
                <w:color w:val="auto"/>
                <w:sz w:val="23"/>
                <w:szCs w:val="23"/>
              </w:rPr>
              <w:t xml:space="preserve">Электронная почта: </w:t>
            </w:r>
            <w:hyperlink r:id="rId17" w:history="1">
              <w:r w:rsidR="0059062F" w:rsidRPr="001103D7">
                <w:rPr>
                  <w:rStyle w:val="a9"/>
                  <w:sz w:val="23"/>
                  <w:szCs w:val="23"/>
                </w:rPr>
                <w:t>media@minsvyaz.ru</w:t>
              </w:r>
            </w:hyperlink>
            <w:r w:rsidR="0059062F">
              <w:rPr>
                <w:rStyle w:val="a9"/>
                <w:color w:val="auto"/>
                <w:sz w:val="23"/>
                <w:szCs w:val="23"/>
              </w:rPr>
              <w:t xml:space="preserve"> </w:t>
            </w:r>
          </w:p>
          <w:p w:rsidR="0059062F" w:rsidRDefault="00465A7E" w:rsidP="0059062F">
            <w:pPr>
              <w:keepNext/>
              <w:ind w:left="176"/>
              <w:rPr>
                <w:color w:val="auto"/>
                <w:sz w:val="23"/>
                <w:szCs w:val="23"/>
              </w:rPr>
            </w:pPr>
            <w:r w:rsidRPr="00465A7E">
              <w:rPr>
                <w:color w:val="auto"/>
                <w:sz w:val="23"/>
                <w:szCs w:val="23"/>
              </w:rPr>
              <w:t>Адрес: 125375, г. Москва, ул. Тверская, д. 7</w:t>
            </w:r>
          </w:p>
          <w:p w:rsidR="0059062F" w:rsidRPr="00BF217B" w:rsidRDefault="00465A7E" w:rsidP="0059062F">
            <w:pPr>
              <w:keepNext/>
              <w:ind w:left="176"/>
              <w:rPr>
                <w:rStyle w:val="a9"/>
                <w:sz w:val="23"/>
                <w:szCs w:val="23"/>
              </w:rPr>
            </w:pPr>
            <w:r w:rsidRPr="00465A7E">
              <w:rPr>
                <w:color w:val="auto"/>
                <w:sz w:val="23"/>
                <w:szCs w:val="23"/>
              </w:rPr>
              <w:t xml:space="preserve">Сайт: </w:t>
            </w:r>
            <w:hyperlink r:id="rId18" w:history="1">
              <w:r w:rsidR="0059062F" w:rsidRPr="001103D7">
                <w:rPr>
                  <w:rStyle w:val="a9"/>
                  <w:sz w:val="23"/>
                  <w:szCs w:val="23"/>
                  <w:lang w:val="en-US"/>
                </w:rPr>
                <w:t>http</w:t>
              </w:r>
              <w:r w:rsidR="0059062F" w:rsidRPr="0059062F">
                <w:rPr>
                  <w:rStyle w:val="a9"/>
                  <w:sz w:val="23"/>
                  <w:szCs w:val="23"/>
                </w:rPr>
                <w:t>://</w:t>
              </w:r>
              <w:proofErr w:type="spellStart"/>
              <w:r w:rsidR="0059062F" w:rsidRPr="001103D7">
                <w:rPr>
                  <w:rStyle w:val="a9"/>
                  <w:sz w:val="23"/>
                  <w:szCs w:val="23"/>
                  <w:lang w:val="en-US"/>
                </w:rPr>
                <w:t>minsvyaz</w:t>
              </w:r>
              <w:proofErr w:type="spellEnd"/>
              <w:r w:rsidR="0059062F" w:rsidRPr="0059062F">
                <w:rPr>
                  <w:rStyle w:val="a9"/>
                  <w:sz w:val="23"/>
                  <w:szCs w:val="23"/>
                </w:rPr>
                <w:t>.</w:t>
              </w:r>
              <w:proofErr w:type="spellStart"/>
              <w:r w:rsidR="0059062F" w:rsidRPr="001103D7">
                <w:rPr>
                  <w:rStyle w:val="a9"/>
                  <w:sz w:val="23"/>
                  <w:szCs w:val="23"/>
                  <w:lang w:val="en-US"/>
                </w:rPr>
                <w:t>ru</w:t>
              </w:r>
              <w:proofErr w:type="spellEnd"/>
              <w:r w:rsidR="0059062F" w:rsidRPr="0059062F">
                <w:rPr>
                  <w:rStyle w:val="a9"/>
                  <w:sz w:val="23"/>
                  <w:szCs w:val="23"/>
                </w:rPr>
                <w:t>/</w:t>
              </w:r>
            </w:hyperlink>
          </w:p>
          <w:p w:rsidR="00BF217B" w:rsidRPr="00BF217B" w:rsidRDefault="00084808" w:rsidP="00BF217B">
            <w:pPr>
              <w:keepNext/>
              <w:ind w:left="176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Официальный </w:t>
            </w:r>
            <w:proofErr w:type="spellStart"/>
            <w:r>
              <w:rPr>
                <w:color w:val="auto"/>
                <w:sz w:val="23"/>
                <w:szCs w:val="23"/>
              </w:rPr>
              <w:t>твиттер</w:t>
            </w:r>
            <w:proofErr w:type="spellEnd"/>
            <w:r w:rsidR="00BF217B" w:rsidRPr="00BF217B">
              <w:rPr>
                <w:color w:val="auto"/>
                <w:sz w:val="23"/>
                <w:szCs w:val="23"/>
              </w:rPr>
              <w:t xml:space="preserve">-аккаунт: </w:t>
            </w:r>
            <w:hyperlink r:id="rId19" w:history="1">
              <w:r w:rsidR="00BF217B" w:rsidRPr="00BF217B">
                <w:rPr>
                  <w:rStyle w:val="a9"/>
                  <w:sz w:val="23"/>
                  <w:szCs w:val="23"/>
                </w:rPr>
                <w:t>@</w:t>
              </w:r>
              <w:proofErr w:type="spellStart"/>
              <w:r w:rsidR="00BF217B" w:rsidRPr="00BF217B">
                <w:rPr>
                  <w:rStyle w:val="a9"/>
                  <w:sz w:val="23"/>
                  <w:szCs w:val="23"/>
                  <w:lang w:val="en-US"/>
                </w:rPr>
                <w:t>minsvyaz</w:t>
              </w:r>
              <w:proofErr w:type="spellEnd"/>
              <w:r w:rsidR="00BF217B" w:rsidRPr="00BF217B">
                <w:rPr>
                  <w:rStyle w:val="a9"/>
                  <w:sz w:val="23"/>
                  <w:szCs w:val="23"/>
                </w:rPr>
                <w:t>_</w:t>
              </w:r>
              <w:r w:rsidR="00BF217B" w:rsidRPr="00BF217B">
                <w:rPr>
                  <w:rStyle w:val="a9"/>
                  <w:sz w:val="23"/>
                  <w:szCs w:val="23"/>
                  <w:lang w:val="en-US"/>
                </w:rPr>
                <w:t>news</w:t>
              </w:r>
            </w:hyperlink>
            <w:r w:rsidR="00BF217B" w:rsidRPr="00BF217B">
              <w:rPr>
                <w:color w:val="auto"/>
                <w:sz w:val="23"/>
                <w:szCs w:val="23"/>
              </w:rPr>
              <w:t xml:space="preserve"> </w:t>
            </w:r>
          </w:p>
        </w:tc>
      </w:tr>
    </w:tbl>
    <w:p w:rsidR="00C85D8E" w:rsidRPr="00F33207" w:rsidRDefault="00C85D8E" w:rsidP="005C0B49">
      <w:pPr>
        <w:keepNext/>
        <w:keepLines/>
        <w:tabs>
          <w:tab w:val="left" w:pos="851"/>
        </w:tabs>
        <w:spacing w:after="320" w:line="240" w:lineRule="auto"/>
      </w:pPr>
    </w:p>
    <w:sectPr w:rsidR="00C85D8E" w:rsidRPr="00F33207" w:rsidSect="00D61CF8">
      <w:type w:val="continuous"/>
      <w:pgSz w:w="11906" w:h="16838" w:code="9"/>
      <w:pgMar w:top="1134" w:right="850" w:bottom="1134" w:left="1701" w:header="680" w:footer="19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106" w:rsidRDefault="00382106" w:rsidP="00BB1D7C">
      <w:pPr>
        <w:spacing w:after="0" w:line="240" w:lineRule="auto"/>
      </w:pPr>
      <w:r>
        <w:separator/>
      </w:r>
    </w:p>
  </w:endnote>
  <w:endnote w:type="continuationSeparator" w:id="0">
    <w:p w:rsidR="00382106" w:rsidRDefault="00382106" w:rsidP="00BB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399" w:type="pct"/>
      <w:tblInd w:w="-452" w:type="dxa"/>
      <w:tblBorders>
        <w:insideV w:val="single" w:sz="18" w:space="0" w:color="808080" w:themeColor="background1" w:themeShade="80"/>
      </w:tblBorders>
      <w:tblCellMar>
        <w:left w:w="115" w:type="dxa"/>
        <w:right w:w="57" w:type="dxa"/>
      </w:tblCellMar>
      <w:tblLook w:val="04A0" w:firstRow="1" w:lastRow="0" w:firstColumn="1" w:lastColumn="0" w:noHBand="0" w:noVBand="1"/>
    </w:tblPr>
    <w:tblGrid>
      <w:gridCol w:w="563"/>
      <w:gridCol w:w="7819"/>
    </w:tblGrid>
    <w:tr w:rsidR="007024F4" w:rsidTr="00FC55A0">
      <w:trPr>
        <w:trHeight w:val="306"/>
      </w:trPr>
      <w:tc>
        <w:tcPr>
          <w:tcW w:w="336" w:type="pct"/>
          <w:vAlign w:val="bottom"/>
        </w:tcPr>
        <w:p w:rsidR="00FF4290" w:rsidRPr="00D86E5F" w:rsidRDefault="00FF4290" w:rsidP="00D86E5F">
          <w:pPr>
            <w:pStyle w:val="ac"/>
            <w:ind w:left="-115"/>
            <w:jc w:val="right"/>
            <w:rPr>
              <w:rFonts w:ascii="Trebuchet MS" w:hAnsi="Trebuchet MS"/>
              <w:color w:val="4F81BD" w:themeColor="accent1"/>
            </w:rPr>
          </w:pPr>
          <w:r w:rsidRPr="00D86E5F">
            <w:rPr>
              <w:rFonts w:ascii="Trebuchet MS" w:hAnsi="Trebuchet MS"/>
              <w:color w:val="808080" w:themeColor="background1" w:themeShade="80"/>
            </w:rPr>
            <w:fldChar w:fldCharType="begin"/>
          </w:r>
          <w:r w:rsidRPr="00D86E5F">
            <w:rPr>
              <w:rFonts w:ascii="Trebuchet MS" w:hAnsi="Trebuchet MS"/>
              <w:color w:val="808080" w:themeColor="background1" w:themeShade="80"/>
            </w:rPr>
            <w:instrText>PAGE   \* MERGEFORMAT</w:instrText>
          </w:r>
          <w:r w:rsidRPr="00D86E5F">
            <w:rPr>
              <w:rFonts w:ascii="Trebuchet MS" w:hAnsi="Trebuchet MS"/>
              <w:color w:val="808080" w:themeColor="background1" w:themeShade="80"/>
            </w:rPr>
            <w:fldChar w:fldCharType="separate"/>
          </w:r>
          <w:r w:rsidR="00032086">
            <w:rPr>
              <w:rFonts w:ascii="Trebuchet MS" w:hAnsi="Trebuchet MS"/>
              <w:noProof/>
              <w:color w:val="808080" w:themeColor="background1" w:themeShade="80"/>
            </w:rPr>
            <w:t>1</w:t>
          </w:r>
          <w:r w:rsidRPr="00D86E5F">
            <w:rPr>
              <w:rFonts w:ascii="Trebuchet MS" w:hAnsi="Trebuchet MS"/>
              <w:color w:val="808080" w:themeColor="background1" w:themeShade="80"/>
            </w:rPr>
            <w:fldChar w:fldCharType="end"/>
          </w:r>
        </w:p>
      </w:tc>
      <w:tc>
        <w:tcPr>
          <w:tcW w:w="4664" w:type="pct"/>
        </w:tcPr>
        <w:p w:rsidR="00FF4290" w:rsidRDefault="003E2D56" w:rsidP="00FC55A0">
          <w:pPr>
            <w:pStyle w:val="ac"/>
            <w:tabs>
              <w:tab w:val="left" w:pos="65"/>
            </w:tabs>
            <w:rPr>
              <w:color w:val="4F81BD" w:themeColor="accent1"/>
            </w:rPr>
          </w:pPr>
          <w:r w:rsidRPr="00DA7183">
            <w:rPr>
              <w:noProof/>
              <w:lang w:eastAsia="ru-RU"/>
            </w:rPr>
            <w:drawing>
              <wp:anchor distT="0" distB="0" distL="114300" distR="114300" simplePos="0" relativeHeight="251657216" behindDoc="0" locked="0" layoutInCell="1" allowOverlap="1" wp14:anchorId="2DB500B1" wp14:editId="13E848B1">
                <wp:simplePos x="0" y="0"/>
                <wp:positionH relativeFrom="column">
                  <wp:posOffset>27940</wp:posOffset>
                </wp:positionH>
                <wp:positionV relativeFrom="paragraph">
                  <wp:posOffset>13735</wp:posOffset>
                </wp:positionV>
                <wp:extent cx="538056" cy="157060"/>
                <wp:effectExtent l="0" t="0" r="0" b="0"/>
                <wp:wrapNone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2" descr="C:\Users\eletkina\Documents\templ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056" cy="15706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5205C" w:rsidRPr="008368C1" w:rsidRDefault="00F5205C" w:rsidP="008368C1">
    <w:pPr>
      <w:pStyle w:val="ac"/>
      <w:tabs>
        <w:tab w:val="clear" w:pos="4677"/>
        <w:tab w:val="clear" w:pos="9355"/>
        <w:tab w:val="left" w:pos="3591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106" w:rsidRDefault="00382106" w:rsidP="00BB1D7C">
      <w:pPr>
        <w:spacing w:after="0" w:line="240" w:lineRule="auto"/>
      </w:pPr>
      <w:r>
        <w:separator/>
      </w:r>
    </w:p>
  </w:footnote>
  <w:footnote w:type="continuationSeparator" w:id="0">
    <w:p w:rsidR="00382106" w:rsidRDefault="00382106" w:rsidP="00BB1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E6" w:rsidRDefault="00382106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484" o:spid="_x0000_s2057" type="#_x0000_t75" style="position:absolute;margin-left:0;margin-top:0;width:315.75pt;height:446.6pt;z-index:-251658240;mso-position-horizontal:center;mso-position-horizontal-relative:margin;mso-position-vertical:center;mso-position-vertical-relative:margin" o:allowincell="f">
          <v:imagedata r:id="rId1" o:title="orel_Minsvyaz_outlines_gre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05C" w:rsidRPr="009B38FB" w:rsidRDefault="00083E5F" w:rsidP="00625448">
    <w:pPr>
      <w:pStyle w:val="aa"/>
      <w:tabs>
        <w:tab w:val="left" w:pos="4253"/>
        <w:tab w:val="center" w:pos="5103"/>
        <w:tab w:val="left" w:pos="949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234"/>
    <w:multiLevelType w:val="hybridMultilevel"/>
    <w:tmpl w:val="53D0E5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7C"/>
    <w:rsid w:val="00032086"/>
    <w:rsid w:val="00047C25"/>
    <w:rsid w:val="00060B96"/>
    <w:rsid w:val="00083E5F"/>
    <w:rsid w:val="00084808"/>
    <w:rsid w:val="000868AA"/>
    <w:rsid w:val="000C4A45"/>
    <w:rsid w:val="000D6C2E"/>
    <w:rsid w:val="000F3315"/>
    <w:rsid w:val="000F7AD4"/>
    <w:rsid w:val="00107F9C"/>
    <w:rsid w:val="001136DB"/>
    <w:rsid w:val="00120278"/>
    <w:rsid w:val="00130526"/>
    <w:rsid w:val="00146BB4"/>
    <w:rsid w:val="001563C9"/>
    <w:rsid w:val="00171B54"/>
    <w:rsid w:val="001761A6"/>
    <w:rsid w:val="001808F9"/>
    <w:rsid w:val="001A032E"/>
    <w:rsid w:val="001A5854"/>
    <w:rsid w:val="001A7E5C"/>
    <w:rsid w:val="001C2710"/>
    <w:rsid w:val="001C7270"/>
    <w:rsid w:val="001D6BED"/>
    <w:rsid w:val="001E228C"/>
    <w:rsid w:val="001E2460"/>
    <w:rsid w:val="001E7B77"/>
    <w:rsid w:val="002128F1"/>
    <w:rsid w:val="0028422B"/>
    <w:rsid w:val="0028483E"/>
    <w:rsid w:val="00292A47"/>
    <w:rsid w:val="00292C0D"/>
    <w:rsid w:val="002C1803"/>
    <w:rsid w:val="002D157E"/>
    <w:rsid w:val="002D345C"/>
    <w:rsid w:val="002E1B69"/>
    <w:rsid w:val="002F43DD"/>
    <w:rsid w:val="003023A4"/>
    <w:rsid w:val="00317E8A"/>
    <w:rsid w:val="003274EA"/>
    <w:rsid w:val="0035285E"/>
    <w:rsid w:val="00382106"/>
    <w:rsid w:val="003840F4"/>
    <w:rsid w:val="003B0732"/>
    <w:rsid w:val="003B4502"/>
    <w:rsid w:val="003B63FD"/>
    <w:rsid w:val="003C2B9C"/>
    <w:rsid w:val="003C5481"/>
    <w:rsid w:val="003D33A2"/>
    <w:rsid w:val="003E2D56"/>
    <w:rsid w:val="003F0DE2"/>
    <w:rsid w:val="00402BFD"/>
    <w:rsid w:val="00405A45"/>
    <w:rsid w:val="00465A7E"/>
    <w:rsid w:val="004C029B"/>
    <w:rsid w:val="00506C5C"/>
    <w:rsid w:val="00531613"/>
    <w:rsid w:val="00534D9F"/>
    <w:rsid w:val="00547988"/>
    <w:rsid w:val="00570C3E"/>
    <w:rsid w:val="00576928"/>
    <w:rsid w:val="00576BA4"/>
    <w:rsid w:val="00581523"/>
    <w:rsid w:val="0059062F"/>
    <w:rsid w:val="005B66A3"/>
    <w:rsid w:val="005C0B49"/>
    <w:rsid w:val="005C3F15"/>
    <w:rsid w:val="005C48A4"/>
    <w:rsid w:val="005E7518"/>
    <w:rsid w:val="005F2F73"/>
    <w:rsid w:val="006218F1"/>
    <w:rsid w:val="00625448"/>
    <w:rsid w:val="0067099E"/>
    <w:rsid w:val="00673891"/>
    <w:rsid w:val="00683277"/>
    <w:rsid w:val="00693F85"/>
    <w:rsid w:val="00696D68"/>
    <w:rsid w:val="006A1E49"/>
    <w:rsid w:val="006C6A7D"/>
    <w:rsid w:val="006D2B78"/>
    <w:rsid w:val="006D5ED8"/>
    <w:rsid w:val="006E05AD"/>
    <w:rsid w:val="006F0C8D"/>
    <w:rsid w:val="007024F4"/>
    <w:rsid w:val="00736F9D"/>
    <w:rsid w:val="00742F53"/>
    <w:rsid w:val="00796FAA"/>
    <w:rsid w:val="007D0D85"/>
    <w:rsid w:val="007D1578"/>
    <w:rsid w:val="007F37C9"/>
    <w:rsid w:val="007F5511"/>
    <w:rsid w:val="00805F12"/>
    <w:rsid w:val="008368C1"/>
    <w:rsid w:val="00861EB5"/>
    <w:rsid w:val="00865493"/>
    <w:rsid w:val="00872761"/>
    <w:rsid w:val="008B0A33"/>
    <w:rsid w:val="008C440E"/>
    <w:rsid w:val="008E4FE7"/>
    <w:rsid w:val="008E75C5"/>
    <w:rsid w:val="0092307C"/>
    <w:rsid w:val="00952578"/>
    <w:rsid w:val="00952932"/>
    <w:rsid w:val="00961C2F"/>
    <w:rsid w:val="00962348"/>
    <w:rsid w:val="00964EEC"/>
    <w:rsid w:val="009A60B8"/>
    <w:rsid w:val="009B17E5"/>
    <w:rsid w:val="009B1944"/>
    <w:rsid w:val="009B38FB"/>
    <w:rsid w:val="009B6274"/>
    <w:rsid w:val="009C29DD"/>
    <w:rsid w:val="009C68AB"/>
    <w:rsid w:val="009E1E42"/>
    <w:rsid w:val="009E6D9D"/>
    <w:rsid w:val="00A145F5"/>
    <w:rsid w:val="00A40285"/>
    <w:rsid w:val="00A43A5B"/>
    <w:rsid w:val="00A62ED9"/>
    <w:rsid w:val="00A65368"/>
    <w:rsid w:val="00A65673"/>
    <w:rsid w:val="00A91B66"/>
    <w:rsid w:val="00AA0E3E"/>
    <w:rsid w:val="00AB1484"/>
    <w:rsid w:val="00AB6CED"/>
    <w:rsid w:val="00AC0CC6"/>
    <w:rsid w:val="00AE4F51"/>
    <w:rsid w:val="00AF1DD7"/>
    <w:rsid w:val="00AF70DC"/>
    <w:rsid w:val="00B01C4E"/>
    <w:rsid w:val="00B04B49"/>
    <w:rsid w:val="00B07C25"/>
    <w:rsid w:val="00B3083D"/>
    <w:rsid w:val="00B31393"/>
    <w:rsid w:val="00B43691"/>
    <w:rsid w:val="00B4663A"/>
    <w:rsid w:val="00B6003C"/>
    <w:rsid w:val="00B66C98"/>
    <w:rsid w:val="00BA4BBF"/>
    <w:rsid w:val="00BB1D7C"/>
    <w:rsid w:val="00BB573E"/>
    <w:rsid w:val="00BB6229"/>
    <w:rsid w:val="00BB7C9C"/>
    <w:rsid w:val="00BF217B"/>
    <w:rsid w:val="00C0395E"/>
    <w:rsid w:val="00C044AA"/>
    <w:rsid w:val="00C16190"/>
    <w:rsid w:val="00C17945"/>
    <w:rsid w:val="00C2111A"/>
    <w:rsid w:val="00C234F4"/>
    <w:rsid w:val="00C31F52"/>
    <w:rsid w:val="00C37994"/>
    <w:rsid w:val="00C52F75"/>
    <w:rsid w:val="00C538FF"/>
    <w:rsid w:val="00C65570"/>
    <w:rsid w:val="00C76F3B"/>
    <w:rsid w:val="00C85D8E"/>
    <w:rsid w:val="00C9398E"/>
    <w:rsid w:val="00CB7234"/>
    <w:rsid w:val="00CC1315"/>
    <w:rsid w:val="00CE1BD1"/>
    <w:rsid w:val="00CF3EDC"/>
    <w:rsid w:val="00CF57EB"/>
    <w:rsid w:val="00D1689E"/>
    <w:rsid w:val="00D20B98"/>
    <w:rsid w:val="00D4072F"/>
    <w:rsid w:val="00D5010A"/>
    <w:rsid w:val="00D61CF8"/>
    <w:rsid w:val="00D62170"/>
    <w:rsid w:val="00D62363"/>
    <w:rsid w:val="00D63C2B"/>
    <w:rsid w:val="00D86E5F"/>
    <w:rsid w:val="00DA62E8"/>
    <w:rsid w:val="00DA65A0"/>
    <w:rsid w:val="00DA7183"/>
    <w:rsid w:val="00E11401"/>
    <w:rsid w:val="00E26021"/>
    <w:rsid w:val="00E359F6"/>
    <w:rsid w:val="00E4243C"/>
    <w:rsid w:val="00E61813"/>
    <w:rsid w:val="00E77A37"/>
    <w:rsid w:val="00EA0EBB"/>
    <w:rsid w:val="00EA669E"/>
    <w:rsid w:val="00ED41E6"/>
    <w:rsid w:val="00EE2DC8"/>
    <w:rsid w:val="00EE4364"/>
    <w:rsid w:val="00F224F7"/>
    <w:rsid w:val="00F24681"/>
    <w:rsid w:val="00F326C7"/>
    <w:rsid w:val="00F33207"/>
    <w:rsid w:val="00F5205C"/>
    <w:rsid w:val="00F6198F"/>
    <w:rsid w:val="00F64FE6"/>
    <w:rsid w:val="00F66C19"/>
    <w:rsid w:val="00F9192C"/>
    <w:rsid w:val="00FA12D6"/>
    <w:rsid w:val="00FA6A45"/>
    <w:rsid w:val="00FC55A0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2F"/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rsid w:val="00D4072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auto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F4290"/>
    <w:pPr>
      <w:keepNext/>
      <w:keepLines/>
      <w:spacing w:before="200" w:after="0" w:line="240" w:lineRule="auto"/>
      <w:jc w:val="both"/>
      <w:outlineLvl w:val="1"/>
    </w:pPr>
    <w:rPr>
      <w:rFonts w:eastAsiaTheme="majorEastAsia" w:cs="Times New Roman"/>
      <w:b/>
      <w:bCs/>
      <w:color w:val="auto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B62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Шаблон!"/>
    <w:basedOn w:val="a1"/>
    <w:uiPriority w:val="99"/>
    <w:rsid w:val="00C0395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BB1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BB1D7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B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D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072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4290"/>
    <w:rPr>
      <w:rFonts w:ascii="Times New Roman" w:eastAsiaTheme="majorEastAsia" w:hAnsi="Times New Roman" w:cs="Times New Roman"/>
      <w:b/>
      <w:bCs/>
    </w:rPr>
  </w:style>
  <w:style w:type="paragraph" w:styleId="a8">
    <w:name w:val="TOC Heading"/>
    <w:basedOn w:val="1"/>
    <w:next w:val="a"/>
    <w:uiPriority w:val="39"/>
    <w:unhideWhenUsed/>
    <w:qFormat/>
    <w:rsid w:val="00BB1D7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B1D7C"/>
    <w:pPr>
      <w:spacing w:after="100"/>
    </w:pPr>
  </w:style>
  <w:style w:type="character" w:styleId="a9">
    <w:name w:val="Hyperlink"/>
    <w:basedOn w:val="a0"/>
    <w:uiPriority w:val="99"/>
    <w:unhideWhenUsed/>
    <w:rsid w:val="00BB1D7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B1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B1D7C"/>
  </w:style>
  <w:style w:type="paragraph" w:styleId="ac">
    <w:name w:val="footer"/>
    <w:basedOn w:val="a"/>
    <w:link w:val="ad"/>
    <w:uiPriority w:val="99"/>
    <w:unhideWhenUsed/>
    <w:rsid w:val="00BB1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1D7C"/>
  </w:style>
  <w:style w:type="paragraph" w:styleId="21">
    <w:name w:val="toc 2"/>
    <w:basedOn w:val="a"/>
    <w:next w:val="a"/>
    <w:autoRedefine/>
    <w:uiPriority w:val="39"/>
    <w:unhideWhenUsed/>
    <w:rsid w:val="00317E8A"/>
    <w:pPr>
      <w:spacing w:after="100"/>
      <w:ind w:left="220"/>
    </w:pPr>
  </w:style>
  <w:style w:type="table" w:customStyle="1" w:styleId="12">
    <w:name w:val="Календарь 1"/>
    <w:basedOn w:val="a1"/>
    <w:uiPriority w:val="99"/>
    <w:qFormat/>
    <w:rsid w:val="006E05A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e">
    <w:name w:val="Subtitle"/>
    <w:basedOn w:val="a"/>
    <w:next w:val="a"/>
    <w:link w:val="af"/>
    <w:uiPriority w:val="11"/>
    <w:qFormat/>
    <w:rsid w:val="00F919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F919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F919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F919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No Spacing"/>
    <w:uiPriority w:val="1"/>
    <w:qFormat/>
    <w:rsid w:val="00F9192C"/>
    <w:pPr>
      <w:spacing w:after="0" w:line="240" w:lineRule="auto"/>
    </w:pPr>
    <w:rPr>
      <w:color w:val="595959" w:themeColor="text1" w:themeTint="A6"/>
    </w:rPr>
  </w:style>
  <w:style w:type="character" w:customStyle="1" w:styleId="30">
    <w:name w:val="Заголовок 3 Знак"/>
    <w:basedOn w:val="a0"/>
    <w:link w:val="3"/>
    <w:uiPriority w:val="9"/>
    <w:rsid w:val="00BB62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3">
    <w:name w:val="Стиль1"/>
    <w:basedOn w:val="a0"/>
    <w:uiPriority w:val="1"/>
    <w:rsid w:val="00961C2F"/>
    <w:rPr>
      <w:rFonts w:ascii="Times New Roman" w:hAnsi="Times New Roman"/>
      <w:color w:val="auto"/>
      <w:sz w:val="28"/>
    </w:rPr>
  </w:style>
  <w:style w:type="character" w:customStyle="1" w:styleId="22">
    <w:name w:val="Стиль2"/>
    <w:basedOn w:val="a0"/>
    <w:uiPriority w:val="1"/>
    <w:rsid w:val="00961C2F"/>
    <w:rPr>
      <w:rFonts w:ascii="Times New Roman" w:hAnsi="Times New Roman"/>
      <w:color w:val="auto"/>
      <w:sz w:val="28"/>
    </w:rPr>
  </w:style>
  <w:style w:type="character" w:customStyle="1" w:styleId="31">
    <w:name w:val="Стиль3"/>
    <w:basedOn w:val="a0"/>
    <w:uiPriority w:val="1"/>
    <w:rsid w:val="00047C25"/>
    <w:rPr>
      <w:rFonts w:ascii="Times New Roman" w:hAnsi="Times New Roman"/>
      <w:b/>
      <w:sz w:val="28"/>
    </w:rPr>
  </w:style>
  <w:style w:type="character" w:customStyle="1" w:styleId="af3">
    <w:name w:val="Стиль основной"/>
    <w:basedOn w:val="13"/>
    <w:uiPriority w:val="1"/>
    <w:rsid w:val="00683277"/>
    <w:rPr>
      <w:rFonts w:ascii="Times New Roman" w:hAnsi="Times New Roman"/>
      <w:color w:val="auto"/>
      <w:sz w:val="28"/>
    </w:rPr>
  </w:style>
  <w:style w:type="paragraph" w:styleId="af4">
    <w:name w:val="footnote text"/>
    <w:basedOn w:val="a"/>
    <w:link w:val="af5"/>
    <w:uiPriority w:val="99"/>
    <w:semiHidden/>
    <w:unhideWhenUsed/>
    <w:rsid w:val="00CC1315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C1315"/>
    <w:rPr>
      <w:rFonts w:ascii="Times New Roman" w:hAnsi="Times New Roman"/>
      <w:color w:val="000000" w:themeColor="text1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CC1315"/>
    <w:rPr>
      <w:vertAlign w:val="superscript"/>
    </w:rPr>
  </w:style>
  <w:style w:type="character" w:styleId="af7">
    <w:name w:val="FollowedHyperlink"/>
    <w:basedOn w:val="a0"/>
    <w:uiPriority w:val="99"/>
    <w:semiHidden/>
    <w:unhideWhenUsed/>
    <w:rsid w:val="00465A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2F"/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rsid w:val="00D4072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auto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F4290"/>
    <w:pPr>
      <w:keepNext/>
      <w:keepLines/>
      <w:spacing w:before="200" w:after="0" w:line="240" w:lineRule="auto"/>
      <w:jc w:val="both"/>
      <w:outlineLvl w:val="1"/>
    </w:pPr>
    <w:rPr>
      <w:rFonts w:eastAsiaTheme="majorEastAsia" w:cs="Times New Roman"/>
      <w:b/>
      <w:bCs/>
      <w:color w:val="auto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B62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Шаблон!"/>
    <w:basedOn w:val="a1"/>
    <w:uiPriority w:val="99"/>
    <w:rsid w:val="00C0395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BB1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BB1D7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B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D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072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4290"/>
    <w:rPr>
      <w:rFonts w:ascii="Times New Roman" w:eastAsiaTheme="majorEastAsia" w:hAnsi="Times New Roman" w:cs="Times New Roman"/>
      <w:b/>
      <w:bCs/>
    </w:rPr>
  </w:style>
  <w:style w:type="paragraph" w:styleId="a8">
    <w:name w:val="TOC Heading"/>
    <w:basedOn w:val="1"/>
    <w:next w:val="a"/>
    <w:uiPriority w:val="39"/>
    <w:unhideWhenUsed/>
    <w:qFormat/>
    <w:rsid w:val="00BB1D7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B1D7C"/>
    <w:pPr>
      <w:spacing w:after="100"/>
    </w:pPr>
  </w:style>
  <w:style w:type="character" w:styleId="a9">
    <w:name w:val="Hyperlink"/>
    <w:basedOn w:val="a0"/>
    <w:uiPriority w:val="99"/>
    <w:unhideWhenUsed/>
    <w:rsid w:val="00BB1D7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B1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B1D7C"/>
  </w:style>
  <w:style w:type="paragraph" w:styleId="ac">
    <w:name w:val="footer"/>
    <w:basedOn w:val="a"/>
    <w:link w:val="ad"/>
    <w:uiPriority w:val="99"/>
    <w:unhideWhenUsed/>
    <w:rsid w:val="00BB1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1D7C"/>
  </w:style>
  <w:style w:type="paragraph" w:styleId="21">
    <w:name w:val="toc 2"/>
    <w:basedOn w:val="a"/>
    <w:next w:val="a"/>
    <w:autoRedefine/>
    <w:uiPriority w:val="39"/>
    <w:unhideWhenUsed/>
    <w:rsid w:val="00317E8A"/>
    <w:pPr>
      <w:spacing w:after="100"/>
      <w:ind w:left="220"/>
    </w:pPr>
  </w:style>
  <w:style w:type="table" w:customStyle="1" w:styleId="12">
    <w:name w:val="Календарь 1"/>
    <w:basedOn w:val="a1"/>
    <w:uiPriority w:val="99"/>
    <w:qFormat/>
    <w:rsid w:val="006E05A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e">
    <w:name w:val="Subtitle"/>
    <w:basedOn w:val="a"/>
    <w:next w:val="a"/>
    <w:link w:val="af"/>
    <w:uiPriority w:val="11"/>
    <w:qFormat/>
    <w:rsid w:val="00F919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F919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F919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F919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No Spacing"/>
    <w:uiPriority w:val="1"/>
    <w:qFormat/>
    <w:rsid w:val="00F9192C"/>
    <w:pPr>
      <w:spacing w:after="0" w:line="240" w:lineRule="auto"/>
    </w:pPr>
    <w:rPr>
      <w:color w:val="595959" w:themeColor="text1" w:themeTint="A6"/>
    </w:rPr>
  </w:style>
  <w:style w:type="character" w:customStyle="1" w:styleId="30">
    <w:name w:val="Заголовок 3 Знак"/>
    <w:basedOn w:val="a0"/>
    <w:link w:val="3"/>
    <w:uiPriority w:val="9"/>
    <w:rsid w:val="00BB62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3">
    <w:name w:val="Стиль1"/>
    <w:basedOn w:val="a0"/>
    <w:uiPriority w:val="1"/>
    <w:rsid w:val="00961C2F"/>
    <w:rPr>
      <w:rFonts w:ascii="Times New Roman" w:hAnsi="Times New Roman"/>
      <w:color w:val="auto"/>
      <w:sz w:val="28"/>
    </w:rPr>
  </w:style>
  <w:style w:type="character" w:customStyle="1" w:styleId="22">
    <w:name w:val="Стиль2"/>
    <w:basedOn w:val="a0"/>
    <w:uiPriority w:val="1"/>
    <w:rsid w:val="00961C2F"/>
    <w:rPr>
      <w:rFonts w:ascii="Times New Roman" w:hAnsi="Times New Roman"/>
      <w:color w:val="auto"/>
      <w:sz w:val="28"/>
    </w:rPr>
  </w:style>
  <w:style w:type="character" w:customStyle="1" w:styleId="31">
    <w:name w:val="Стиль3"/>
    <w:basedOn w:val="a0"/>
    <w:uiPriority w:val="1"/>
    <w:rsid w:val="00047C25"/>
    <w:rPr>
      <w:rFonts w:ascii="Times New Roman" w:hAnsi="Times New Roman"/>
      <w:b/>
      <w:sz w:val="28"/>
    </w:rPr>
  </w:style>
  <w:style w:type="character" w:customStyle="1" w:styleId="af3">
    <w:name w:val="Стиль основной"/>
    <w:basedOn w:val="13"/>
    <w:uiPriority w:val="1"/>
    <w:rsid w:val="00683277"/>
    <w:rPr>
      <w:rFonts w:ascii="Times New Roman" w:hAnsi="Times New Roman"/>
      <w:color w:val="auto"/>
      <w:sz w:val="28"/>
    </w:rPr>
  </w:style>
  <w:style w:type="paragraph" w:styleId="af4">
    <w:name w:val="footnote text"/>
    <w:basedOn w:val="a"/>
    <w:link w:val="af5"/>
    <w:uiPriority w:val="99"/>
    <w:semiHidden/>
    <w:unhideWhenUsed/>
    <w:rsid w:val="00CC1315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C1315"/>
    <w:rPr>
      <w:rFonts w:ascii="Times New Roman" w:hAnsi="Times New Roman"/>
      <w:color w:val="000000" w:themeColor="text1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CC1315"/>
    <w:rPr>
      <w:vertAlign w:val="superscript"/>
    </w:rPr>
  </w:style>
  <w:style w:type="character" w:styleId="af7">
    <w:name w:val="FollowedHyperlink"/>
    <w:basedOn w:val="a0"/>
    <w:uiPriority w:val="99"/>
    <w:semiHidden/>
    <w:unhideWhenUsed/>
    <w:rsid w:val="00465A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minsvyaz.ru/ru/events/34799/" TargetMode="External"/><Relationship Id="rId18" Type="http://schemas.openxmlformats.org/officeDocument/2006/relationships/hyperlink" Target="http://minsvyaz.ru/" TargetMode="Externa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://minsvyaz.ru/ru/documents/4668" TargetMode="External"/><Relationship Id="rId17" Type="http://schemas.openxmlformats.org/officeDocument/2006/relationships/hyperlink" Target="mailto:media@minsvyaz.ru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eports.weforum.org/global-information-technology-report-2015/network-readiness-index/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s://twitter.com/minsvyaz_new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-serv\User%20Data\DVK\&#1055;&#1056;&#1045;&#1057;&#1057;-&#1057;&#1051;&#1059;&#1046;&#1041;&#1040;\&#1064;&#1072;&#1073;&#1083;&#1086;&#1085;_&#1088;&#1077;&#1083;&#1080;&#1079;&#1072;%20&#1044;&#1042;&#1050;_&#1085;&#1086;&#107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47A39CE7A34CB7A7BB6FC6005058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4D065C-8894-4E3F-AE07-6E967A96A9BF}"/>
      </w:docPartPr>
      <w:docPartBody>
        <w:p w:rsidR="00000000" w:rsidRDefault="00303B91">
          <w:pPr>
            <w:pStyle w:val="7F47A39CE7A34CB7A7BB6FC60050582B"/>
          </w:pPr>
          <w:r>
            <w:t>Введите з</w:t>
          </w:r>
          <w:r w:rsidRPr="00581523">
            <w:t>аголов</w:t>
          </w:r>
          <w:r>
            <w:t>о</w:t>
          </w:r>
          <w:r w:rsidRPr="00581523">
            <w:t>к</w:t>
          </w:r>
        </w:p>
      </w:docPartBody>
    </w:docPart>
    <w:docPart>
      <w:docPartPr>
        <w:name w:val="ABA36EF9200148DB8D2B42582C5370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A0F887-1470-43B2-8F0E-39A25FBE45D3}"/>
      </w:docPartPr>
      <w:docPartBody>
        <w:p w:rsidR="00000000" w:rsidRDefault="00303B91">
          <w:pPr>
            <w:pStyle w:val="ABA36EF9200148DB8D2B42582C5370E5"/>
          </w:pPr>
          <w:r w:rsidRPr="00696D68">
            <w:rPr>
              <w:sz w:val="28"/>
              <w:szCs w:val="28"/>
            </w:rPr>
            <w:t>(Введите Город)</w:t>
          </w:r>
        </w:p>
      </w:docPartBody>
    </w:docPart>
    <w:docPart>
      <w:docPartPr>
        <w:name w:val="6B89B32DC35F474190B5FC66DA1E03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E1FE82-429E-4E33-98C8-F3A187E14C0B}"/>
      </w:docPartPr>
      <w:docPartBody>
        <w:p w:rsidR="00000000" w:rsidRDefault="00303B91">
          <w:pPr>
            <w:pStyle w:val="6B89B32DC35F474190B5FC66DA1E0317"/>
          </w:pPr>
          <w:r w:rsidRPr="006F0C8D">
            <w:rPr>
              <w:b/>
            </w:rPr>
            <w:t>Выберите/введите город</w:t>
          </w:r>
        </w:p>
      </w:docPartBody>
    </w:docPart>
    <w:docPart>
      <w:docPartPr>
        <w:name w:val="A0F68D72B5BE4A3EB7403CC2FC4F8E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206345-CA58-4630-ACCE-2BEBE1FD55E2}"/>
      </w:docPartPr>
      <w:docPartBody>
        <w:p w:rsidR="00000000" w:rsidRDefault="00303B91">
          <w:pPr>
            <w:pStyle w:val="A0F68D72B5BE4A3EB7403CC2FC4F8E12"/>
          </w:pPr>
          <w:r w:rsidRPr="006F0C8D">
            <w:rPr>
              <w:b/>
            </w:rPr>
            <w:t>Выберите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91"/>
    <w:rsid w:val="0030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F47A39CE7A34CB7A7BB6FC60050582B">
    <w:name w:val="7F47A39CE7A34CB7A7BB6FC60050582B"/>
  </w:style>
  <w:style w:type="paragraph" w:customStyle="1" w:styleId="ABA36EF9200148DB8D2B42582C5370E5">
    <w:name w:val="ABA36EF9200148DB8D2B42582C5370E5"/>
  </w:style>
  <w:style w:type="paragraph" w:customStyle="1" w:styleId="6B89B32DC35F474190B5FC66DA1E0317">
    <w:name w:val="6B89B32DC35F474190B5FC66DA1E0317"/>
  </w:style>
  <w:style w:type="paragraph" w:customStyle="1" w:styleId="A0F68D72B5BE4A3EB7403CC2FC4F8E12">
    <w:name w:val="A0F68D72B5BE4A3EB7403CC2FC4F8E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F47A39CE7A34CB7A7BB6FC60050582B">
    <w:name w:val="7F47A39CE7A34CB7A7BB6FC60050582B"/>
  </w:style>
  <w:style w:type="paragraph" w:customStyle="1" w:styleId="ABA36EF9200148DB8D2B42582C5370E5">
    <w:name w:val="ABA36EF9200148DB8D2B42582C5370E5"/>
  </w:style>
  <w:style w:type="paragraph" w:customStyle="1" w:styleId="6B89B32DC35F474190B5FC66DA1E0317">
    <w:name w:val="6B89B32DC35F474190B5FC66DA1E0317"/>
  </w:style>
  <w:style w:type="paragraph" w:customStyle="1" w:styleId="A0F68D72B5BE4A3EB7403CC2FC4F8E12">
    <w:name w:val="A0F68D72B5BE4A3EB7403CC2FC4F8E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2013-07-19T00:00:00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0C5D75-ACA1-4840-8AD8-39FF389D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Шаблон_релиза ДВК_нов.dotx</Template>
  <TotalTime>17</TotalTime>
  <Pages>2</Pages>
  <Words>458</Words>
  <Characters>2942</Characters>
  <Application>Microsoft Office Word</Application>
  <DocSecurity>0</DocSecurity>
  <Lines>77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keywords>Никифоров</cp:keywords>
  <cp:lastModifiedBy>Администратор</cp:lastModifiedBy>
  <cp:revision>2</cp:revision>
  <cp:lastPrinted>2013-09-30T10:18:00Z</cp:lastPrinted>
  <dcterms:created xsi:type="dcterms:W3CDTF">2016-03-03T14:00:00Z</dcterms:created>
  <dcterms:modified xsi:type="dcterms:W3CDTF">2016-03-03T14:24:00Z</dcterms:modified>
</cp:coreProperties>
</file>